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2B9" w:rsidRDefault="003552B9" w:rsidP="003552B9">
      <w:pPr>
        <w:jc w:val="center"/>
        <w:rPr>
          <w:rFonts w:eastAsia="方正小标宋简体" w:hint="eastAsia"/>
          <w:bCs/>
          <w:color w:val="000000"/>
          <w:w w:val="90"/>
          <w:kern w:val="0"/>
          <w:sz w:val="24"/>
          <w:szCs w:val="24"/>
          <w:lang w:bidi="ar"/>
        </w:rPr>
      </w:pPr>
      <w:r>
        <w:rPr>
          <w:rFonts w:eastAsia="方正小标宋简体" w:hint="eastAsia"/>
          <w:bCs/>
          <w:color w:val="000000"/>
          <w:w w:val="90"/>
          <w:kern w:val="0"/>
          <w:sz w:val="24"/>
          <w:szCs w:val="24"/>
          <w:lang w:bidi="ar"/>
        </w:rPr>
        <w:t>2020年黑龙江省经济社会发展重点研究课题（外语学科专项）逾期未结课题名单</w:t>
      </w:r>
    </w:p>
    <w:p w:rsidR="003552B9" w:rsidRDefault="003552B9" w:rsidP="003552B9">
      <w:pPr>
        <w:jc w:val="center"/>
        <w:rPr>
          <w:rFonts w:eastAsia="方正小标宋简体"/>
          <w:bCs/>
          <w:sz w:val="24"/>
          <w:szCs w:val="24"/>
        </w:rPr>
      </w:pPr>
      <w:bookmarkStart w:id="0" w:name="_GoBack"/>
      <w:bookmarkEnd w:id="0"/>
    </w:p>
    <w:tbl>
      <w:tblPr>
        <w:tblW w:w="982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"/>
        <w:gridCol w:w="1200"/>
        <w:gridCol w:w="5653"/>
        <w:gridCol w:w="647"/>
        <w:gridCol w:w="1963"/>
      </w:tblGrid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课题编号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课题名称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所在单位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WY2015064-C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跨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文化职场英语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沟通能力研究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王瑞雪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哈尔滨商业大学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WY2015096-C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新媒体时代大学生英语能力对职业发展的影响力研究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王法山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WY2015111-C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商务英语专业基础语言类课程设计及教学方法研究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曹威</w:t>
            </w:r>
            <w:proofErr w:type="gram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WY2015114-C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基于语料库的学术英语词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块特征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黄巧亮</w:t>
            </w:r>
            <w:proofErr w:type="gram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WY2015121-C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概要写作在翻译测试中的效度研究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佟光耀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东北林业大学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WY2015130-C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美国文学课程数字化教学平台的协同创新性研究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程爽</w:t>
            </w:r>
            <w:proofErr w:type="gram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哈尔滨师范大学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WY2015132-A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基于教育信息技术的多样化大学英语校本评测体系实践和研究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张瑾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北京印刷学院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WY2015133-C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英语专业翻译教学中提高学生批判性思维教学方法研究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蒙博涵</w:t>
            </w:r>
            <w:proofErr w:type="gram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东北林业大学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WY2016001-A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“拒绝表达</w:t>
            </w:r>
            <w:r>
              <w:rPr>
                <w:rStyle w:val="font51"/>
                <w:rFonts w:hint="default"/>
                <w:lang w:bidi="ar"/>
              </w:rPr>
              <w:t>”</w:t>
            </w:r>
            <w:r>
              <w:rPr>
                <w:rStyle w:val="font71"/>
                <w:rFonts w:hint="default"/>
                <w:lang w:bidi="ar"/>
              </w:rPr>
              <w:t>中日差异比较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张凤杰</w:t>
            </w:r>
            <w:proofErr w:type="gram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佳木斯大学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WY2016008-A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《国标》指导下的黑龙江省英语类专业实践教学体系创新研究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高晓慧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东北农业大学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WY2016029-B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基于语料库的非言语交际成分研究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车琳</w:t>
            </w:r>
            <w:proofErr w:type="gram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东北林业大学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WY2016045-B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跨文化视阈下商务沟通能力研究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陈</w:t>
            </w:r>
            <w:r>
              <w:rPr>
                <w:rStyle w:val="font81"/>
                <w:rFonts w:hint="default"/>
                <w:lang w:bidi="ar"/>
              </w:rPr>
              <w:t>玥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WY2016064-B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维拉</w:t>
            </w:r>
            <w:r>
              <w:rPr>
                <w:rStyle w:val="font51"/>
                <w:rFonts w:hint="default"/>
                <w:lang w:bidi="ar"/>
              </w:rPr>
              <w:t>·</w:t>
            </w:r>
            <w:r>
              <w:rPr>
                <w:rStyle w:val="font71"/>
                <w:rFonts w:hint="default"/>
                <w:lang w:bidi="ar"/>
              </w:rPr>
              <w:t>凯瑟在《我的安东尼娅》中所论述的女性奋斗与精神坚守的现实指导意义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邬明晶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黑龙江工程学院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WY2016070-C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生态翻译学视角下的影视作品翻译研究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王芳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东北林业大学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WY2016071-C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基于网络化、职业化和个性化的高等院校翻译教学模式改革研究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孙跃鹏</w:t>
            </w:r>
            <w:proofErr w:type="gram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东北农业大学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WY2016078-C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翻转课堂模式下英语听力教学模式与评价研究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田苗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哈尔滨工程大学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WY2016083-C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高职英语课堂教学与职业素养教育研究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王雪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黑龙江农垦科技职业学院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WY2016084-C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中国现代文学在美国的翻译与传播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于虹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哈尔滨师范大学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WY2016095-C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商务英语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篇</w:t>
            </w:r>
            <w:r>
              <w:rPr>
                <w:rStyle w:val="font51"/>
                <w:rFonts w:hint="default"/>
                <w:lang w:bidi="ar"/>
              </w:rPr>
              <w:t>——</w:t>
            </w:r>
            <w:r>
              <w:rPr>
                <w:rStyle w:val="font71"/>
                <w:rFonts w:hint="default"/>
                <w:lang w:bidi="ar"/>
              </w:rPr>
              <w:t>企业年报的人际功能解读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马莉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WY2016115-C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基于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慕课环境下大学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英语教师专业发展研究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刘昕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黑龙江工程学院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WY2016119-C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碎片学习文化下的大学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英语微课教学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设计研究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张力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东北农业大学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WY2016126-C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高师院校基于大学英语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微课资源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的混合式教学模式研究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潘春静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哈尔滨师范大学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WY2016136-C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4G时代基于移动终端的大学英语教学模式研究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郑辉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东北农业大学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lastRenderedPageBreak/>
              <w:t>序号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课题编号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课题名称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所在单位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WY2016137-C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跨文化交际视角下的我国大学英语教学范式发展与变革研究--以黑龙江省属院校为例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唐欣欣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佳木斯大学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WY2016138-C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《新课标》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下中学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俄语教学评价理论与实践研究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穆馨</w:t>
            </w:r>
            <w:proofErr w:type="gram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哈尔滨师范大学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WY2016086-C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基于ESP的大学英语课程建构模式研究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董璇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黑龙江大学</w:t>
            </w:r>
          </w:p>
        </w:tc>
      </w:tr>
      <w:tr w:rsidR="003552B9" w:rsidTr="0009552F">
        <w:trPr>
          <w:trHeight w:val="4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WY2016099-</w:t>
            </w:r>
            <w:r>
              <w:rPr>
                <w:rStyle w:val="font61"/>
                <w:rFonts w:hint="default"/>
                <w:lang w:bidi="ar"/>
              </w:rPr>
              <w:t>C</w:t>
            </w:r>
          </w:p>
        </w:tc>
        <w:tc>
          <w:tcPr>
            <w:tcW w:w="5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国际化与外语人才培养研究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李丽娜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552B9" w:rsidRDefault="003552B9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哈尔滨剑桥学院</w:t>
            </w:r>
          </w:p>
        </w:tc>
      </w:tr>
    </w:tbl>
    <w:p w:rsidR="00905E00" w:rsidRDefault="00905E00"/>
    <w:sectPr w:rsidR="00905E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6FC" w:rsidRDefault="00FC26FC" w:rsidP="003552B9">
      <w:r>
        <w:separator/>
      </w:r>
    </w:p>
  </w:endnote>
  <w:endnote w:type="continuationSeparator" w:id="0">
    <w:p w:rsidR="00FC26FC" w:rsidRDefault="00FC26FC" w:rsidP="00355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6FC" w:rsidRDefault="00FC26FC" w:rsidP="003552B9">
      <w:r>
        <w:separator/>
      </w:r>
    </w:p>
  </w:footnote>
  <w:footnote w:type="continuationSeparator" w:id="0">
    <w:p w:rsidR="00FC26FC" w:rsidRDefault="00FC26FC" w:rsidP="003552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514"/>
    <w:rsid w:val="003552B9"/>
    <w:rsid w:val="004B2514"/>
    <w:rsid w:val="00905E00"/>
    <w:rsid w:val="00FC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2B9"/>
    <w:pPr>
      <w:widowControl w:val="0"/>
      <w:jc w:val="both"/>
    </w:pPr>
    <w:rPr>
      <w:rFonts w:ascii="方正小标宋简体" w:eastAsia="仿宋" w:hAnsi="方正小标宋简体" w:cs="方正小标宋简体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52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52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52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52B9"/>
    <w:rPr>
      <w:sz w:val="18"/>
      <w:szCs w:val="18"/>
    </w:rPr>
  </w:style>
  <w:style w:type="character" w:customStyle="1" w:styleId="font51">
    <w:name w:val="font51"/>
    <w:basedOn w:val="a0"/>
    <w:qFormat/>
    <w:rsid w:val="003552B9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71">
    <w:name w:val="font71"/>
    <w:basedOn w:val="a0"/>
    <w:qFormat/>
    <w:rsid w:val="003552B9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basedOn w:val="a0"/>
    <w:qFormat/>
    <w:rsid w:val="003552B9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61">
    <w:name w:val="font61"/>
    <w:basedOn w:val="a0"/>
    <w:qFormat/>
    <w:rsid w:val="003552B9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2B9"/>
    <w:pPr>
      <w:widowControl w:val="0"/>
      <w:jc w:val="both"/>
    </w:pPr>
    <w:rPr>
      <w:rFonts w:ascii="方正小标宋简体" w:eastAsia="仿宋" w:hAnsi="方正小标宋简体" w:cs="方正小标宋简体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52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52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52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52B9"/>
    <w:rPr>
      <w:sz w:val="18"/>
      <w:szCs w:val="18"/>
    </w:rPr>
  </w:style>
  <w:style w:type="character" w:customStyle="1" w:styleId="font51">
    <w:name w:val="font51"/>
    <w:basedOn w:val="a0"/>
    <w:qFormat/>
    <w:rsid w:val="003552B9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71">
    <w:name w:val="font71"/>
    <w:basedOn w:val="a0"/>
    <w:qFormat/>
    <w:rsid w:val="003552B9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basedOn w:val="a0"/>
    <w:qFormat/>
    <w:rsid w:val="003552B9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61">
    <w:name w:val="font61"/>
    <w:basedOn w:val="a0"/>
    <w:qFormat/>
    <w:rsid w:val="003552B9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2020-11-10T07:55:00Z</dcterms:created>
  <dcterms:modified xsi:type="dcterms:W3CDTF">2020-11-10T07:55:00Z</dcterms:modified>
</cp:coreProperties>
</file>